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393" w:rsidRPr="002639A0" w:rsidRDefault="00862D16" w:rsidP="00862D1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>TRGOVAČKI SUD U ZAGREBU</w:t>
      </w:r>
    </w:p>
    <w:p w:rsidR="00862D16" w:rsidRPr="002639A0" w:rsidRDefault="00862D16" w:rsidP="00862D1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>Amruševa 2/II</w:t>
      </w:r>
    </w:p>
    <w:p w:rsidR="00862D16" w:rsidRPr="002639A0" w:rsidRDefault="00862D16" w:rsidP="00862D1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 xml:space="preserve">10 000 Zagreb </w:t>
      </w:r>
    </w:p>
    <w:p w:rsidR="00124FFA" w:rsidRPr="002639A0" w:rsidRDefault="00124FFA" w:rsidP="00862D1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ab/>
      </w:r>
      <w:r w:rsidRPr="002639A0">
        <w:rPr>
          <w:rFonts w:ascii="Times New Roman" w:hAnsi="Times New Roman" w:cs="Times New Roman"/>
          <w:sz w:val="24"/>
          <w:szCs w:val="24"/>
        </w:rPr>
        <w:tab/>
      </w:r>
      <w:r w:rsidRPr="002639A0">
        <w:rPr>
          <w:rFonts w:ascii="Times New Roman" w:hAnsi="Times New Roman" w:cs="Times New Roman"/>
          <w:sz w:val="24"/>
          <w:szCs w:val="24"/>
        </w:rPr>
        <w:tab/>
      </w:r>
    </w:p>
    <w:p w:rsidR="00862D16" w:rsidRPr="002639A0" w:rsidRDefault="00124FFA" w:rsidP="00862D1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ab/>
      </w:r>
      <w:r w:rsidRPr="002639A0">
        <w:rPr>
          <w:rFonts w:ascii="Times New Roman" w:hAnsi="Times New Roman" w:cs="Times New Roman"/>
          <w:sz w:val="24"/>
          <w:szCs w:val="24"/>
        </w:rPr>
        <w:tab/>
      </w:r>
      <w:r w:rsidRPr="002639A0">
        <w:rPr>
          <w:rFonts w:ascii="Times New Roman" w:hAnsi="Times New Roman" w:cs="Times New Roman"/>
          <w:sz w:val="24"/>
          <w:szCs w:val="24"/>
        </w:rPr>
        <w:tab/>
      </w:r>
      <w:r w:rsidRPr="002639A0">
        <w:rPr>
          <w:rFonts w:ascii="Times New Roman" w:hAnsi="Times New Roman" w:cs="Times New Roman"/>
          <w:sz w:val="24"/>
          <w:szCs w:val="24"/>
        </w:rPr>
        <w:tab/>
      </w:r>
      <w:r w:rsidRPr="002639A0">
        <w:rPr>
          <w:rFonts w:ascii="Times New Roman" w:hAnsi="Times New Roman" w:cs="Times New Roman"/>
          <w:sz w:val="24"/>
          <w:szCs w:val="24"/>
        </w:rPr>
        <w:tab/>
      </w:r>
      <w:r w:rsidRPr="002639A0">
        <w:rPr>
          <w:rFonts w:ascii="Times New Roman" w:hAnsi="Times New Roman" w:cs="Times New Roman"/>
          <w:sz w:val="24"/>
          <w:szCs w:val="24"/>
        </w:rPr>
        <w:tab/>
      </w:r>
      <w:r w:rsidRPr="002639A0">
        <w:rPr>
          <w:rFonts w:ascii="Times New Roman" w:hAnsi="Times New Roman" w:cs="Times New Roman"/>
          <w:sz w:val="24"/>
          <w:szCs w:val="24"/>
        </w:rPr>
        <w:tab/>
      </w:r>
      <w:r w:rsidRPr="002639A0">
        <w:rPr>
          <w:rFonts w:ascii="Times New Roman" w:hAnsi="Times New Roman" w:cs="Times New Roman"/>
          <w:sz w:val="24"/>
          <w:szCs w:val="24"/>
        </w:rPr>
        <w:tab/>
      </w:r>
      <w:r w:rsidRPr="002639A0">
        <w:rPr>
          <w:rFonts w:ascii="Times New Roman" w:hAnsi="Times New Roman" w:cs="Times New Roman"/>
          <w:sz w:val="24"/>
          <w:szCs w:val="24"/>
        </w:rPr>
        <w:tab/>
      </w:r>
      <w:r w:rsidR="009A3F0F" w:rsidRPr="002639A0">
        <w:rPr>
          <w:rFonts w:ascii="Times New Roman" w:hAnsi="Times New Roman" w:cs="Times New Roman"/>
          <w:sz w:val="24"/>
          <w:szCs w:val="24"/>
        </w:rPr>
        <w:t>Zagreb, 27.02.2017</w:t>
      </w:r>
      <w:r w:rsidR="00F5282A" w:rsidRPr="002639A0">
        <w:rPr>
          <w:rFonts w:ascii="Times New Roman" w:hAnsi="Times New Roman" w:cs="Times New Roman"/>
          <w:sz w:val="24"/>
          <w:szCs w:val="24"/>
        </w:rPr>
        <w:t>.g.</w:t>
      </w:r>
    </w:p>
    <w:p w:rsidR="00862D16" w:rsidRPr="002639A0" w:rsidRDefault="00862D16" w:rsidP="00862D1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24FFA" w:rsidRPr="002639A0" w:rsidRDefault="00124FFA" w:rsidP="00862D1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62D16" w:rsidRPr="002639A0" w:rsidRDefault="00862D16" w:rsidP="00862D1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>Na posl.br.:</w:t>
      </w:r>
      <w:r w:rsidR="00FA7717" w:rsidRPr="002639A0">
        <w:rPr>
          <w:rFonts w:ascii="Times New Roman" w:hAnsi="Times New Roman" w:cs="Times New Roman"/>
          <w:b/>
          <w:sz w:val="24"/>
          <w:szCs w:val="24"/>
        </w:rPr>
        <w:t xml:space="preserve"> St-</w:t>
      </w:r>
      <w:r w:rsidR="009A3F0F" w:rsidRPr="002639A0">
        <w:rPr>
          <w:rFonts w:ascii="Times New Roman" w:hAnsi="Times New Roman" w:cs="Times New Roman"/>
          <w:b/>
          <w:sz w:val="24"/>
          <w:szCs w:val="24"/>
        </w:rPr>
        <w:t>2333/16</w:t>
      </w:r>
    </w:p>
    <w:p w:rsidR="00124FFA" w:rsidRPr="002639A0" w:rsidRDefault="00124FFA" w:rsidP="00862D1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24FFA" w:rsidRPr="002639A0" w:rsidRDefault="00124FFA" w:rsidP="00862D1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62D16" w:rsidRPr="002639A0" w:rsidRDefault="00862D16" w:rsidP="00862D1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>STEČAJNI DUŽNIK</w:t>
      </w:r>
      <w:r w:rsidR="00124FFA" w:rsidRPr="002639A0">
        <w:rPr>
          <w:rFonts w:ascii="Times New Roman" w:hAnsi="Times New Roman" w:cs="Times New Roman"/>
          <w:sz w:val="24"/>
          <w:szCs w:val="24"/>
        </w:rPr>
        <w:t>:</w:t>
      </w:r>
      <w:r w:rsidRPr="002639A0">
        <w:rPr>
          <w:rFonts w:ascii="Times New Roman" w:hAnsi="Times New Roman" w:cs="Times New Roman"/>
          <w:sz w:val="24"/>
          <w:szCs w:val="24"/>
        </w:rPr>
        <w:tab/>
      </w:r>
      <w:r w:rsidR="009A3F0F" w:rsidRPr="002639A0">
        <w:rPr>
          <w:rFonts w:ascii="Times New Roman" w:hAnsi="Times New Roman" w:cs="Times New Roman"/>
          <w:b/>
          <w:sz w:val="24"/>
          <w:szCs w:val="24"/>
        </w:rPr>
        <w:t>H.D.</w:t>
      </w:r>
      <w:r w:rsidR="00DB2CAC" w:rsidRPr="00263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7717" w:rsidRPr="00263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C83" w:rsidRPr="002639A0">
        <w:rPr>
          <w:rFonts w:ascii="Times New Roman" w:hAnsi="Times New Roman" w:cs="Times New Roman"/>
          <w:b/>
          <w:sz w:val="24"/>
          <w:szCs w:val="24"/>
        </w:rPr>
        <w:t>d.o.o.</w:t>
      </w:r>
      <w:r w:rsidR="00DB2CAC" w:rsidRPr="002639A0">
        <w:rPr>
          <w:rFonts w:ascii="Times New Roman" w:hAnsi="Times New Roman" w:cs="Times New Roman"/>
          <w:b/>
          <w:sz w:val="24"/>
          <w:szCs w:val="24"/>
        </w:rPr>
        <w:t xml:space="preserve"> u stečaju</w:t>
      </w:r>
    </w:p>
    <w:p w:rsidR="00862D16" w:rsidRPr="002639A0" w:rsidRDefault="00862D16" w:rsidP="00862D1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ab/>
      </w:r>
      <w:r w:rsidRPr="002639A0">
        <w:rPr>
          <w:rFonts w:ascii="Times New Roman" w:hAnsi="Times New Roman" w:cs="Times New Roman"/>
          <w:sz w:val="24"/>
          <w:szCs w:val="24"/>
        </w:rPr>
        <w:tab/>
      </w:r>
      <w:r w:rsidRPr="002639A0">
        <w:rPr>
          <w:rFonts w:ascii="Times New Roman" w:hAnsi="Times New Roman" w:cs="Times New Roman"/>
          <w:sz w:val="24"/>
          <w:szCs w:val="24"/>
        </w:rPr>
        <w:tab/>
      </w:r>
      <w:r w:rsidR="00124FFA" w:rsidRPr="002639A0">
        <w:rPr>
          <w:rFonts w:ascii="Times New Roman" w:hAnsi="Times New Roman" w:cs="Times New Roman"/>
          <w:sz w:val="24"/>
          <w:szCs w:val="24"/>
        </w:rPr>
        <w:tab/>
      </w:r>
      <w:r w:rsidR="009A3F0F" w:rsidRPr="002639A0">
        <w:rPr>
          <w:rFonts w:ascii="Times New Roman" w:hAnsi="Times New Roman" w:cs="Times New Roman"/>
          <w:sz w:val="24"/>
          <w:szCs w:val="24"/>
        </w:rPr>
        <w:t>Kutina, Kralja Zvonimira 12</w:t>
      </w:r>
      <w:r w:rsidR="00DB2CAC" w:rsidRPr="002639A0">
        <w:rPr>
          <w:rFonts w:ascii="Times New Roman" w:hAnsi="Times New Roman" w:cs="Times New Roman"/>
          <w:sz w:val="24"/>
          <w:szCs w:val="24"/>
        </w:rPr>
        <w:t xml:space="preserve">, </w:t>
      </w:r>
      <w:r w:rsidR="0044312A" w:rsidRPr="002639A0">
        <w:rPr>
          <w:rFonts w:ascii="Times New Roman" w:hAnsi="Times New Roman" w:cs="Times New Roman"/>
          <w:sz w:val="24"/>
          <w:szCs w:val="24"/>
        </w:rPr>
        <w:t xml:space="preserve">OIB: </w:t>
      </w:r>
      <w:r w:rsidR="009A3F0F" w:rsidRPr="002639A0">
        <w:rPr>
          <w:rFonts w:ascii="Times New Roman" w:hAnsi="Times New Roman" w:cs="Times New Roman"/>
          <w:sz w:val="24"/>
          <w:szCs w:val="24"/>
        </w:rPr>
        <w:t>24407062168</w:t>
      </w:r>
    </w:p>
    <w:p w:rsidR="00862D16" w:rsidRPr="002639A0" w:rsidRDefault="00862D16" w:rsidP="00862D1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24FFA" w:rsidRPr="002639A0" w:rsidRDefault="00124FFA" w:rsidP="00862D1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24FFA" w:rsidRPr="002639A0" w:rsidRDefault="00124FFA" w:rsidP="00862D1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62D16" w:rsidRPr="002639A0" w:rsidRDefault="00862D16" w:rsidP="00862D16">
      <w:pPr>
        <w:pStyle w:val="Bezproreda"/>
        <w:ind w:left="1410" w:hanging="1410"/>
        <w:rPr>
          <w:rFonts w:ascii="Times New Roman" w:hAnsi="Times New Roman" w:cs="Times New Roman"/>
          <w:b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>PREDMET</w:t>
      </w:r>
      <w:r w:rsidR="00124FFA" w:rsidRPr="002639A0">
        <w:rPr>
          <w:rFonts w:ascii="Times New Roman" w:hAnsi="Times New Roman" w:cs="Times New Roman"/>
          <w:sz w:val="24"/>
          <w:szCs w:val="24"/>
        </w:rPr>
        <w:t>:</w:t>
      </w:r>
      <w:r w:rsidRPr="002639A0">
        <w:rPr>
          <w:rFonts w:ascii="Times New Roman" w:hAnsi="Times New Roman" w:cs="Times New Roman"/>
          <w:sz w:val="24"/>
          <w:szCs w:val="24"/>
        </w:rPr>
        <w:tab/>
      </w:r>
      <w:r w:rsidR="00E5794A" w:rsidRPr="002639A0">
        <w:rPr>
          <w:rFonts w:ascii="Times New Roman" w:hAnsi="Times New Roman" w:cs="Times New Roman"/>
          <w:sz w:val="24"/>
          <w:szCs w:val="24"/>
        </w:rPr>
        <w:t>Prijedlog odluka Skupštine po održavanju izvještajnog ročišta</w:t>
      </w:r>
    </w:p>
    <w:p w:rsidR="00862D16" w:rsidRPr="002639A0" w:rsidRDefault="00862D16" w:rsidP="00862D16">
      <w:pPr>
        <w:pStyle w:val="Bezproreda"/>
        <w:ind w:left="1410" w:hanging="1410"/>
        <w:rPr>
          <w:rFonts w:ascii="Times New Roman" w:hAnsi="Times New Roman" w:cs="Times New Roman"/>
          <w:b/>
          <w:sz w:val="24"/>
          <w:szCs w:val="24"/>
        </w:rPr>
      </w:pPr>
    </w:p>
    <w:p w:rsidR="00124FFA" w:rsidRPr="002639A0" w:rsidRDefault="00124FFA" w:rsidP="000A1F9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558F4" w:rsidRPr="002639A0" w:rsidRDefault="00D558F4" w:rsidP="000A1F9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5794A" w:rsidRPr="002639A0" w:rsidRDefault="00E5794A" w:rsidP="00AD292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>NAČIN UNOVČENJA IMOVINE</w:t>
      </w:r>
    </w:p>
    <w:p w:rsidR="00E5794A" w:rsidRPr="002639A0" w:rsidRDefault="00E5794A" w:rsidP="00AD292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E5794A" w:rsidRPr="002639A0" w:rsidRDefault="00E5794A" w:rsidP="00AD292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424B2" w:rsidRPr="002639A0" w:rsidRDefault="00E5794A" w:rsidP="00AD2922">
      <w:pPr>
        <w:pStyle w:val="Bezproreda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639A0">
        <w:rPr>
          <w:rFonts w:ascii="Times New Roman" w:hAnsi="Times New Roman" w:cs="Times New Roman"/>
          <w:sz w:val="24"/>
          <w:szCs w:val="24"/>
          <w:u w:val="single"/>
        </w:rPr>
        <w:t>Nekretnina</w:t>
      </w:r>
    </w:p>
    <w:p w:rsidR="00B0067C" w:rsidRPr="002639A0" w:rsidRDefault="00B0067C" w:rsidP="00AD292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E5794A" w:rsidRPr="002639A0" w:rsidRDefault="00E5794A" w:rsidP="00AD292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 xml:space="preserve">Pred Općinskim sudom u Sisku – Stalna služba u Kutini poslovni broj Ovr-2133/15 pokrenut je ovršni postupak na nekretnini stečajnog dužnika. Navedeni sud donio je dana 10.01.2017.g. rješenje kojim utvrđuje prekid postupka, oglašava se nenadležnim, te predmet dostavlja Trgovačkom sudu u Zagrebu na daljnje postupanje. </w:t>
      </w:r>
      <w:r w:rsidR="00A85E5C" w:rsidRPr="002639A0">
        <w:rPr>
          <w:rFonts w:ascii="Times New Roman" w:hAnsi="Times New Roman" w:cs="Times New Roman"/>
          <w:sz w:val="24"/>
          <w:szCs w:val="24"/>
        </w:rPr>
        <w:t>Na</w:t>
      </w:r>
      <w:r w:rsidRPr="002639A0">
        <w:rPr>
          <w:rFonts w:ascii="Times New Roman" w:hAnsi="Times New Roman" w:cs="Times New Roman"/>
          <w:sz w:val="24"/>
          <w:szCs w:val="24"/>
        </w:rPr>
        <w:t xml:space="preserve"> nekretnini postoje upisana razlučna prava</w:t>
      </w:r>
      <w:r w:rsidR="00A85E5C" w:rsidRPr="002639A0">
        <w:rPr>
          <w:rFonts w:ascii="Times New Roman" w:hAnsi="Times New Roman" w:cs="Times New Roman"/>
          <w:sz w:val="24"/>
          <w:szCs w:val="24"/>
        </w:rPr>
        <w:t xml:space="preserve">. Radi ubrzanja postupka predlažem da se razlučni vjerovnici usuglase da se nekretnina proda u stečajnom postupku uz primjenu pravila iz članka 247. SZ-a. Ukoliko se razlučni vjerovnici ne daju svoj pristanak, nekretnina </w:t>
      </w:r>
      <w:r w:rsidR="001E7C4E" w:rsidRPr="002639A0">
        <w:rPr>
          <w:rFonts w:ascii="Times New Roman" w:hAnsi="Times New Roman" w:cs="Times New Roman"/>
          <w:sz w:val="24"/>
          <w:szCs w:val="24"/>
        </w:rPr>
        <w:t>ć</w:t>
      </w:r>
      <w:r w:rsidR="00A85E5C" w:rsidRPr="002639A0">
        <w:rPr>
          <w:rFonts w:ascii="Times New Roman" w:hAnsi="Times New Roman" w:cs="Times New Roman"/>
          <w:sz w:val="24"/>
          <w:szCs w:val="24"/>
        </w:rPr>
        <w:t>e se prodavati u ovršnom postupku pred Trgovačkim sudom u Zagrebu.</w:t>
      </w:r>
    </w:p>
    <w:p w:rsidR="00E5794A" w:rsidRPr="002639A0" w:rsidRDefault="00E5794A" w:rsidP="00AD292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85E5C" w:rsidRPr="002639A0" w:rsidRDefault="00A85E5C" w:rsidP="00AD2922">
      <w:pPr>
        <w:pStyle w:val="Bezproreda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639A0">
        <w:rPr>
          <w:rFonts w:ascii="Times New Roman" w:hAnsi="Times New Roman" w:cs="Times New Roman"/>
          <w:sz w:val="24"/>
          <w:szCs w:val="24"/>
          <w:u w:val="single"/>
        </w:rPr>
        <w:t>Pokretnine</w:t>
      </w:r>
    </w:p>
    <w:p w:rsidR="00E5794A" w:rsidRPr="002639A0" w:rsidRDefault="00A85E5C" w:rsidP="00AD292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>Vozilo marke GAZ GAZ-GST GAZELLE 33023, godina proizvodnje 2005., broj šasije X9633023052057300, reg.ozn.KT-889 DH, odjavljeno 18.07.2013.g. U odgovarajuće upisnike upisana je zabrana raspolaganja i otuđenja vozila. Obzirom da ovršni postupak nije pokrenut, predlažem da se vozilo proda u stečajnom postupku sukladno članku 249. SZ-a i</w:t>
      </w:r>
      <w:r w:rsidR="001E7C4E" w:rsidRPr="002639A0">
        <w:rPr>
          <w:rFonts w:ascii="Times New Roman" w:hAnsi="Times New Roman" w:cs="Times New Roman"/>
          <w:sz w:val="24"/>
          <w:szCs w:val="24"/>
        </w:rPr>
        <w:t xml:space="preserve"> odgovarajućim pravilima </w:t>
      </w:r>
      <w:r w:rsidRPr="002639A0">
        <w:rPr>
          <w:rFonts w:ascii="Times New Roman" w:hAnsi="Times New Roman" w:cs="Times New Roman"/>
          <w:sz w:val="24"/>
          <w:szCs w:val="24"/>
        </w:rPr>
        <w:t>ovrhe. Konkretno, predlažem da se nekretnina proda neposrednom pogodbom najboljem ponuditelju nakon prikupljenih pisanih ponuda.</w:t>
      </w:r>
    </w:p>
    <w:p w:rsidR="00A85E5C" w:rsidRPr="002639A0" w:rsidRDefault="00A85E5C" w:rsidP="00AD292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85E5C" w:rsidRPr="002639A0" w:rsidRDefault="00A85E5C" w:rsidP="00AD292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>Ostale pokretnine također predlažem prodati uz odgovarajuću primjenu pravila ovršnog postupka – neposrednom pogodbom najboljem ponuditelju nakon prikupljenih pisanih ponuda.</w:t>
      </w:r>
    </w:p>
    <w:p w:rsidR="00A85E5C" w:rsidRPr="002639A0" w:rsidRDefault="00A85E5C" w:rsidP="00AD292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85E5C" w:rsidRPr="002639A0" w:rsidRDefault="00A85E5C" w:rsidP="00AD2922">
      <w:pPr>
        <w:pStyle w:val="Bezproreda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639A0">
        <w:rPr>
          <w:rFonts w:ascii="Times New Roman" w:hAnsi="Times New Roman" w:cs="Times New Roman"/>
          <w:sz w:val="24"/>
          <w:szCs w:val="24"/>
          <w:u w:val="single"/>
        </w:rPr>
        <w:t>Potraživanja</w:t>
      </w:r>
    </w:p>
    <w:p w:rsidR="00A85E5C" w:rsidRPr="002639A0" w:rsidRDefault="00A85E5C" w:rsidP="00A85E5C">
      <w:pPr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>Potraživanje prema Robert ugostiteljstvu d.o.o. smatram nenaplativim obzirom da je društvo brisano iz sudskog registra 2012.g.</w:t>
      </w:r>
    </w:p>
    <w:p w:rsidR="00A85E5C" w:rsidRPr="002639A0" w:rsidRDefault="00A85E5C" w:rsidP="00A85E5C">
      <w:pPr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>Društvu MBA Industriservis d.o.o. upućena je opomena s pozivom na plaćanje. Društvu MA-CEGRA d.o.o. predlažem uputiti opomenu pred tužbu.</w:t>
      </w:r>
    </w:p>
    <w:p w:rsidR="00A85E5C" w:rsidRPr="002639A0" w:rsidRDefault="00320ED7" w:rsidP="00320ED7">
      <w:pPr>
        <w:jc w:val="both"/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>Međutim, smatram kako nije isplativo utuživati potraživanja prema navedenim društvima. Prvenstveno, trenutno nema</w:t>
      </w:r>
      <w:r w:rsidR="001E7C4E" w:rsidRPr="002639A0">
        <w:rPr>
          <w:rFonts w:ascii="Times New Roman" w:hAnsi="Times New Roman" w:cs="Times New Roman"/>
          <w:sz w:val="24"/>
          <w:szCs w:val="24"/>
        </w:rPr>
        <w:t xml:space="preserve"> sredstava za pokretanje postup</w:t>
      </w:r>
      <w:r w:rsidRPr="002639A0">
        <w:rPr>
          <w:rFonts w:ascii="Times New Roman" w:hAnsi="Times New Roman" w:cs="Times New Roman"/>
          <w:sz w:val="24"/>
          <w:szCs w:val="24"/>
        </w:rPr>
        <w:t xml:space="preserve">aka naplate. Nadalje, potraživanja prema oba društva ušla su u zastaru prije otvaranja stečajnog postupka. Stoga smatram da bi tuženici s uspjehom istaknuli prigovor zastare i stečajni dužnik izložio bi se dužnosti naknade parničnih troškova tuženima. </w:t>
      </w:r>
    </w:p>
    <w:p w:rsidR="00A85E5C" w:rsidRPr="002639A0" w:rsidRDefault="00A85E5C" w:rsidP="00AD292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053BF" w:rsidRPr="002639A0" w:rsidRDefault="00A053BF" w:rsidP="00951CF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20ED7" w:rsidRPr="002639A0" w:rsidRDefault="00320ED7" w:rsidP="00951CF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>Na temelju svega iznesenog predlažem da Skupština vjerovnika donese sljedeće odluke:</w:t>
      </w:r>
    </w:p>
    <w:p w:rsidR="00320ED7" w:rsidRPr="002639A0" w:rsidRDefault="00320ED7" w:rsidP="00951CF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20ED7" w:rsidRPr="002639A0" w:rsidRDefault="00320ED7" w:rsidP="00320E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hr-HR"/>
        </w:rPr>
      </w:pPr>
    </w:p>
    <w:p w:rsidR="00320ED7" w:rsidRPr="002639A0" w:rsidRDefault="00320ED7" w:rsidP="00320ED7">
      <w:pPr>
        <w:widowControl w:val="0"/>
        <w:numPr>
          <w:ilvl w:val="0"/>
          <w:numId w:val="10"/>
        </w:numPr>
        <w:tabs>
          <w:tab w:val="left" w:pos="1440"/>
        </w:tabs>
        <w:spacing w:after="0" w:line="240" w:lineRule="auto"/>
        <w:ind w:hanging="35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hr-HR"/>
        </w:rPr>
      </w:pPr>
      <w:r w:rsidRPr="002639A0">
        <w:rPr>
          <w:rFonts w:ascii="Times New Roman" w:eastAsia="Times New Roman" w:hAnsi="Times New Roman" w:cs="Times New Roman"/>
          <w:color w:val="000000"/>
          <w:sz w:val="24"/>
          <w:szCs w:val="20"/>
          <w:lang w:eastAsia="hr-HR"/>
        </w:rPr>
        <w:t>prihvaća se izvješće stečajnog upravitelja u cijelosti,</w:t>
      </w:r>
    </w:p>
    <w:p w:rsidR="00320ED7" w:rsidRPr="002639A0" w:rsidRDefault="00320ED7" w:rsidP="00320ED7">
      <w:pPr>
        <w:widowControl w:val="0"/>
        <w:numPr>
          <w:ilvl w:val="0"/>
          <w:numId w:val="11"/>
        </w:numPr>
        <w:tabs>
          <w:tab w:val="left" w:pos="1440"/>
        </w:tabs>
        <w:spacing w:after="0" w:line="240" w:lineRule="auto"/>
        <w:ind w:hanging="359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2639A0">
        <w:rPr>
          <w:rFonts w:ascii="Times New Roman" w:eastAsia="Times New Roman" w:hAnsi="Times New Roman" w:cs="Times New Roman"/>
          <w:sz w:val="24"/>
          <w:szCs w:val="20"/>
          <w:lang w:eastAsia="hr-HR"/>
        </w:rPr>
        <w:t>Skupština vjerovnika odobrava stečajnoj upraviteljici da predloži obustavu parnica za koje se eventualno naknadno sazna, a koje su u tijeku, a stečajna upraviteljica procijeni da ne mogu uvećati stečajnu masu,</w:t>
      </w:r>
    </w:p>
    <w:p w:rsidR="00320ED7" w:rsidRPr="002639A0" w:rsidRDefault="00320ED7" w:rsidP="00320ED7">
      <w:pPr>
        <w:widowControl w:val="0"/>
        <w:numPr>
          <w:ilvl w:val="0"/>
          <w:numId w:val="11"/>
        </w:numPr>
        <w:tabs>
          <w:tab w:val="left" w:pos="1440"/>
        </w:tabs>
        <w:spacing w:after="0" w:line="240" w:lineRule="auto"/>
        <w:ind w:hanging="359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2639A0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odobrava se stečajnom upravitelju da pokretnine stečajnog dužnika proda neposrednom pogodbom – prikupljanjem pisanih ponuda </w:t>
      </w:r>
    </w:p>
    <w:p w:rsidR="00290C10" w:rsidRPr="002639A0" w:rsidRDefault="00290C10" w:rsidP="00320ED7">
      <w:pPr>
        <w:widowControl w:val="0"/>
        <w:numPr>
          <w:ilvl w:val="0"/>
          <w:numId w:val="11"/>
        </w:numPr>
        <w:tabs>
          <w:tab w:val="left" w:pos="1440"/>
        </w:tabs>
        <w:spacing w:after="0" w:line="240" w:lineRule="auto"/>
        <w:ind w:hanging="359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2639A0">
        <w:rPr>
          <w:rFonts w:ascii="Times New Roman" w:eastAsia="Times New Roman" w:hAnsi="Times New Roman" w:cs="Times New Roman"/>
          <w:sz w:val="24"/>
          <w:szCs w:val="20"/>
          <w:lang w:eastAsia="hr-HR"/>
        </w:rPr>
        <w:t>odobrava se stečajnom upravitelju da društvima MA-CEGRA d.o.o. i MBA INDUSTRISERVIS d.o.o. uputi samo opomene s pozivima na plaćanje, te da ne utužuje potraživanja prema navedenim društvima i društvu ROBERT UGOSTITELJSTVO d.o.o.</w:t>
      </w:r>
    </w:p>
    <w:p w:rsidR="00320ED7" w:rsidRPr="002639A0" w:rsidRDefault="00320ED7" w:rsidP="00951CF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053BF" w:rsidRPr="002639A0" w:rsidRDefault="00A053BF" w:rsidP="00951CF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053BF" w:rsidRPr="002639A0" w:rsidRDefault="00A053BF" w:rsidP="00951CF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211F4" w:rsidRPr="002639A0" w:rsidRDefault="00FC43D1" w:rsidP="00FC43D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 xml:space="preserve">Za </w:t>
      </w:r>
      <w:r w:rsidR="00A053BF" w:rsidRPr="002639A0">
        <w:rPr>
          <w:rFonts w:ascii="Times New Roman" w:hAnsi="Times New Roman" w:cs="Times New Roman"/>
          <w:sz w:val="24"/>
          <w:szCs w:val="24"/>
        </w:rPr>
        <w:t>H.D.</w:t>
      </w:r>
      <w:r w:rsidRPr="002639A0">
        <w:rPr>
          <w:rFonts w:ascii="Times New Roman" w:hAnsi="Times New Roman" w:cs="Times New Roman"/>
          <w:sz w:val="24"/>
          <w:szCs w:val="24"/>
        </w:rPr>
        <w:t xml:space="preserve"> d.o.o. u stečaju</w:t>
      </w:r>
    </w:p>
    <w:p w:rsidR="00FC43D1" w:rsidRPr="002639A0" w:rsidRDefault="00FC43D1" w:rsidP="00FC43D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2639A0">
        <w:rPr>
          <w:rFonts w:ascii="Times New Roman" w:hAnsi="Times New Roman" w:cs="Times New Roman"/>
          <w:sz w:val="24"/>
          <w:szCs w:val="24"/>
        </w:rPr>
        <w:t>Stečajni upravitelj</w:t>
      </w:r>
    </w:p>
    <w:sectPr w:rsidR="00FC43D1" w:rsidRPr="00263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04E67"/>
    <w:multiLevelType w:val="hybridMultilevel"/>
    <w:tmpl w:val="7D6ADD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170ED"/>
    <w:multiLevelType w:val="hybridMultilevel"/>
    <w:tmpl w:val="1400C4E0"/>
    <w:lvl w:ilvl="0" w:tplc="82A8D28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6089"/>
    <w:multiLevelType w:val="hybridMultilevel"/>
    <w:tmpl w:val="941C68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35BF3"/>
    <w:multiLevelType w:val="hybridMultilevel"/>
    <w:tmpl w:val="E5EE64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A80B1D"/>
    <w:multiLevelType w:val="multilevel"/>
    <w:tmpl w:val="F4DC4A36"/>
    <w:lvl w:ilvl="0">
      <w:numFmt w:val="bullet"/>
      <w:lvlText w:val="-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1"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5">
    <w:nsid w:val="3B3642CF"/>
    <w:multiLevelType w:val="hybridMultilevel"/>
    <w:tmpl w:val="A532E3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F83C5E"/>
    <w:multiLevelType w:val="hybridMultilevel"/>
    <w:tmpl w:val="A10CE8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6775B2"/>
    <w:multiLevelType w:val="hybridMultilevel"/>
    <w:tmpl w:val="479818D0"/>
    <w:lvl w:ilvl="0" w:tplc="C7549F72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75" w:hanging="360"/>
      </w:pPr>
    </w:lvl>
    <w:lvl w:ilvl="2" w:tplc="041A001B" w:tentative="1">
      <w:start w:val="1"/>
      <w:numFmt w:val="lowerRoman"/>
      <w:lvlText w:val="%3."/>
      <w:lvlJc w:val="right"/>
      <w:pPr>
        <w:ind w:left="1995" w:hanging="180"/>
      </w:pPr>
    </w:lvl>
    <w:lvl w:ilvl="3" w:tplc="041A000F" w:tentative="1">
      <w:start w:val="1"/>
      <w:numFmt w:val="decimal"/>
      <w:lvlText w:val="%4."/>
      <w:lvlJc w:val="left"/>
      <w:pPr>
        <w:ind w:left="2715" w:hanging="360"/>
      </w:pPr>
    </w:lvl>
    <w:lvl w:ilvl="4" w:tplc="041A0019" w:tentative="1">
      <w:start w:val="1"/>
      <w:numFmt w:val="lowerLetter"/>
      <w:lvlText w:val="%5."/>
      <w:lvlJc w:val="left"/>
      <w:pPr>
        <w:ind w:left="3435" w:hanging="360"/>
      </w:pPr>
    </w:lvl>
    <w:lvl w:ilvl="5" w:tplc="041A001B" w:tentative="1">
      <w:start w:val="1"/>
      <w:numFmt w:val="lowerRoman"/>
      <w:lvlText w:val="%6."/>
      <w:lvlJc w:val="right"/>
      <w:pPr>
        <w:ind w:left="4155" w:hanging="180"/>
      </w:pPr>
    </w:lvl>
    <w:lvl w:ilvl="6" w:tplc="041A000F" w:tentative="1">
      <w:start w:val="1"/>
      <w:numFmt w:val="decimal"/>
      <w:lvlText w:val="%7."/>
      <w:lvlJc w:val="left"/>
      <w:pPr>
        <w:ind w:left="4875" w:hanging="360"/>
      </w:pPr>
    </w:lvl>
    <w:lvl w:ilvl="7" w:tplc="041A0019" w:tentative="1">
      <w:start w:val="1"/>
      <w:numFmt w:val="lowerLetter"/>
      <w:lvlText w:val="%8."/>
      <w:lvlJc w:val="left"/>
      <w:pPr>
        <w:ind w:left="5595" w:hanging="360"/>
      </w:pPr>
    </w:lvl>
    <w:lvl w:ilvl="8" w:tplc="041A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61861B55"/>
    <w:multiLevelType w:val="multilevel"/>
    <w:tmpl w:val="783E4B46"/>
    <w:lvl w:ilvl="0">
      <w:numFmt w:val="bullet"/>
      <w:lvlText w:val="-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1"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9">
    <w:nsid w:val="684D2482"/>
    <w:multiLevelType w:val="hybridMultilevel"/>
    <w:tmpl w:val="05087C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CB4A35"/>
    <w:multiLevelType w:val="hybridMultilevel"/>
    <w:tmpl w:val="E536F72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9"/>
  </w:num>
  <w:num w:numId="5">
    <w:abstractNumId w:val="0"/>
  </w:num>
  <w:num w:numId="6">
    <w:abstractNumId w:val="3"/>
  </w:num>
  <w:num w:numId="7">
    <w:abstractNumId w:val="2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D16"/>
    <w:rsid w:val="00027167"/>
    <w:rsid w:val="000327DA"/>
    <w:rsid w:val="000624ED"/>
    <w:rsid w:val="00066E57"/>
    <w:rsid w:val="00073763"/>
    <w:rsid w:val="00083BF8"/>
    <w:rsid w:val="000A1F96"/>
    <w:rsid w:val="000A684A"/>
    <w:rsid w:val="000C61AF"/>
    <w:rsid w:val="000E0A81"/>
    <w:rsid w:val="000F3E37"/>
    <w:rsid w:val="0011530C"/>
    <w:rsid w:val="0012052A"/>
    <w:rsid w:val="00124FFA"/>
    <w:rsid w:val="001339B3"/>
    <w:rsid w:val="00133A34"/>
    <w:rsid w:val="001534AB"/>
    <w:rsid w:val="001850C5"/>
    <w:rsid w:val="001B14B2"/>
    <w:rsid w:val="001B17CD"/>
    <w:rsid w:val="001C0581"/>
    <w:rsid w:val="001C581E"/>
    <w:rsid w:val="001C723C"/>
    <w:rsid w:val="001D6775"/>
    <w:rsid w:val="001E7C4E"/>
    <w:rsid w:val="001F0E9F"/>
    <w:rsid w:val="00254CC5"/>
    <w:rsid w:val="002639A0"/>
    <w:rsid w:val="00266C9E"/>
    <w:rsid w:val="002762EC"/>
    <w:rsid w:val="002829E1"/>
    <w:rsid w:val="00285D8A"/>
    <w:rsid w:val="00290C10"/>
    <w:rsid w:val="00293538"/>
    <w:rsid w:val="00294A63"/>
    <w:rsid w:val="00294B08"/>
    <w:rsid w:val="002A2240"/>
    <w:rsid w:val="002A6ED3"/>
    <w:rsid w:val="002C4D21"/>
    <w:rsid w:val="002C5941"/>
    <w:rsid w:val="002D38CE"/>
    <w:rsid w:val="002D4F55"/>
    <w:rsid w:val="002E6587"/>
    <w:rsid w:val="002F5784"/>
    <w:rsid w:val="00311B6D"/>
    <w:rsid w:val="003139B0"/>
    <w:rsid w:val="00317CB4"/>
    <w:rsid w:val="00320A57"/>
    <w:rsid w:val="00320ED7"/>
    <w:rsid w:val="00325B5D"/>
    <w:rsid w:val="00334524"/>
    <w:rsid w:val="00343F3A"/>
    <w:rsid w:val="0035369F"/>
    <w:rsid w:val="003771CA"/>
    <w:rsid w:val="0038642E"/>
    <w:rsid w:val="00386C48"/>
    <w:rsid w:val="00392934"/>
    <w:rsid w:val="00392A8D"/>
    <w:rsid w:val="003B66F9"/>
    <w:rsid w:val="003E0D17"/>
    <w:rsid w:val="003E4E79"/>
    <w:rsid w:val="004340D2"/>
    <w:rsid w:val="004340D9"/>
    <w:rsid w:val="00441C0D"/>
    <w:rsid w:val="0044312A"/>
    <w:rsid w:val="004978ED"/>
    <w:rsid w:val="004C2014"/>
    <w:rsid w:val="004E4C83"/>
    <w:rsid w:val="00505B71"/>
    <w:rsid w:val="0051555F"/>
    <w:rsid w:val="005211F4"/>
    <w:rsid w:val="005347CF"/>
    <w:rsid w:val="0054184C"/>
    <w:rsid w:val="005523C6"/>
    <w:rsid w:val="00560D0C"/>
    <w:rsid w:val="0058299B"/>
    <w:rsid w:val="00595A9E"/>
    <w:rsid w:val="005B66E5"/>
    <w:rsid w:val="005C7489"/>
    <w:rsid w:val="005D1DDD"/>
    <w:rsid w:val="005D2126"/>
    <w:rsid w:val="005D52C4"/>
    <w:rsid w:val="005E4D18"/>
    <w:rsid w:val="00623534"/>
    <w:rsid w:val="006400C7"/>
    <w:rsid w:val="006614AB"/>
    <w:rsid w:val="006860A4"/>
    <w:rsid w:val="006F1D82"/>
    <w:rsid w:val="00704E99"/>
    <w:rsid w:val="00713917"/>
    <w:rsid w:val="00717D0D"/>
    <w:rsid w:val="007312C6"/>
    <w:rsid w:val="007334E7"/>
    <w:rsid w:val="00771542"/>
    <w:rsid w:val="00771907"/>
    <w:rsid w:val="007939D5"/>
    <w:rsid w:val="007B624F"/>
    <w:rsid w:val="007C5B65"/>
    <w:rsid w:val="007D1624"/>
    <w:rsid w:val="007E55C7"/>
    <w:rsid w:val="0080174B"/>
    <w:rsid w:val="008032B1"/>
    <w:rsid w:val="00810E7F"/>
    <w:rsid w:val="008120F5"/>
    <w:rsid w:val="00816A58"/>
    <w:rsid w:val="00825E3B"/>
    <w:rsid w:val="00834B11"/>
    <w:rsid w:val="00840444"/>
    <w:rsid w:val="00840E3B"/>
    <w:rsid w:val="00857764"/>
    <w:rsid w:val="00862D16"/>
    <w:rsid w:val="00885723"/>
    <w:rsid w:val="008C0167"/>
    <w:rsid w:val="008C5A80"/>
    <w:rsid w:val="008D07FD"/>
    <w:rsid w:val="008D0CF3"/>
    <w:rsid w:val="008E1ACD"/>
    <w:rsid w:val="009167DF"/>
    <w:rsid w:val="009273F1"/>
    <w:rsid w:val="00943F31"/>
    <w:rsid w:val="00951CE4"/>
    <w:rsid w:val="00951CF0"/>
    <w:rsid w:val="009659D0"/>
    <w:rsid w:val="009823F8"/>
    <w:rsid w:val="009A003B"/>
    <w:rsid w:val="009A14F7"/>
    <w:rsid w:val="009A3F0F"/>
    <w:rsid w:val="009B0C46"/>
    <w:rsid w:val="009C71BB"/>
    <w:rsid w:val="009D25B5"/>
    <w:rsid w:val="009F59B1"/>
    <w:rsid w:val="00A001B1"/>
    <w:rsid w:val="00A053BF"/>
    <w:rsid w:val="00A21BD3"/>
    <w:rsid w:val="00A40929"/>
    <w:rsid w:val="00A75C30"/>
    <w:rsid w:val="00A75E01"/>
    <w:rsid w:val="00A841F8"/>
    <w:rsid w:val="00A85E5C"/>
    <w:rsid w:val="00A92A3D"/>
    <w:rsid w:val="00AA0FCB"/>
    <w:rsid w:val="00AB7992"/>
    <w:rsid w:val="00AD2922"/>
    <w:rsid w:val="00AD3393"/>
    <w:rsid w:val="00AF5094"/>
    <w:rsid w:val="00B0067C"/>
    <w:rsid w:val="00B322E2"/>
    <w:rsid w:val="00B424B2"/>
    <w:rsid w:val="00B4718E"/>
    <w:rsid w:val="00B569A3"/>
    <w:rsid w:val="00BB1C3D"/>
    <w:rsid w:val="00BB3233"/>
    <w:rsid w:val="00BD333A"/>
    <w:rsid w:val="00BE6630"/>
    <w:rsid w:val="00BF3496"/>
    <w:rsid w:val="00C1259D"/>
    <w:rsid w:val="00C1535C"/>
    <w:rsid w:val="00C40790"/>
    <w:rsid w:val="00C76A9A"/>
    <w:rsid w:val="00C80A65"/>
    <w:rsid w:val="00CA11A1"/>
    <w:rsid w:val="00CB295D"/>
    <w:rsid w:val="00CB53D9"/>
    <w:rsid w:val="00CB695F"/>
    <w:rsid w:val="00CB75BB"/>
    <w:rsid w:val="00CC0AC9"/>
    <w:rsid w:val="00CD6CE2"/>
    <w:rsid w:val="00CE4A9A"/>
    <w:rsid w:val="00D26AB7"/>
    <w:rsid w:val="00D3612F"/>
    <w:rsid w:val="00D36F25"/>
    <w:rsid w:val="00D558F4"/>
    <w:rsid w:val="00D763A1"/>
    <w:rsid w:val="00D90B1A"/>
    <w:rsid w:val="00DA7D25"/>
    <w:rsid w:val="00DB0A12"/>
    <w:rsid w:val="00DB2CAC"/>
    <w:rsid w:val="00DB7613"/>
    <w:rsid w:val="00DB7A03"/>
    <w:rsid w:val="00DC2505"/>
    <w:rsid w:val="00DC5BED"/>
    <w:rsid w:val="00DC7AD2"/>
    <w:rsid w:val="00DD4A7E"/>
    <w:rsid w:val="00DF5A52"/>
    <w:rsid w:val="00E1130E"/>
    <w:rsid w:val="00E1528C"/>
    <w:rsid w:val="00E23265"/>
    <w:rsid w:val="00E3133C"/>
    <w:rsid w:val="00E52181"/>
    <w:rsid w:val="00E5794A"/>
    <w:rsid w:val="00E61917"/>
    <w:rsid w:val="00E6247F"/>
    <w:rsid w:val="00E72BE2"/>
    <w:rsid w:val="00E85A5A"/>
    <w:rsid w:val="00EA1ED3"/>
    <w:rsid w:val="00EB2EAB"/>
    <w:rsid w:val="00EC3C53"/>
    <w:rsid w:val="00EC3F99"/>
    <w:rsid w:val="00EC460A"/>
    <w:rsid w:val="00ED0940"/>
    <w:rsid w:val="00ED25E5"/>
    <w:rsid w:val="00ED2AB2"/>
    <w:rsid w:val="00ED5F92"/>
    <w:rsid w:val="00EE6599"/>
    <w:rsid w:val="00F04C22"/>
    <w:rsid w:val="00F20859"/>
    <w:rsid w:val="00F20CD7"/>
    <w:rsid w:val="00F25BBB"/>
    <w:rsid w:val="00F5282A"/>
    <w:rsid w:val="00F55149"/>
    <w:rsid w:val="00F70851"/>
    <w:rsid w:val="00F708AF"/>
    <w:rsid w:val="00F708FD"/>
    <w:rsid w:val="00F84596"/>
    <w:rsid w:val="00F918A0"/>
    <w:rsid w:val="00F93EF0"/>
    <w:rsid w:val="00FA56AB"/>
    <w:rsid w:val="00FA7717"/>
    <w:rsid w:val="00FA7BBD"/>
    <w:rsid w:val="00FC43D1"/>
    <w:rsid w:val="00FC7C4A"/>
    <w:rsid w:val="00FD6AAC"/>
    <w:rsid w:val="00FF3859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62D1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04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4C22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DB76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62D1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04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4C22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DB76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4AC1D-600F-4107-BE27-FBE0C2E8E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agalic</dc:creator>
  <cp:lastModifiedBy>Kristina Švajger</cp:lastModifiedBy>
  <cp:revision>2</cp:revision>
  <cp:lastPrinted>2014-08-13T13:31:00Z</cp:lastPrinted>
  <dcterms:created xsi:type="dcterms:W3CDTF">2017-03-13T08:28:00Z</dcterms:created>
  <dcterms:modified xsi:type="dcterms:W3CDTF">2017-03-13T08:28:00Z</dcterms:modified>
</cp:coreProperties>
</file>